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01" w:rsidRPr="000E0E01" w:rsidRDefault="000E0E01" w:rsidP="000E0E01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0E0E01">
        <w:rPr>
          <w:rFonts w:ascii="Times New Roman" w:hAnsi="Times New Roman" w:cs="Times New Roman"/>
          <w:sz w:val="24"/>
          <w:szCs w:val="24"/>
        </w:rPr>
        <w:t xml:space="preserve">Комитет по образованию </w:t>
      </w:r>
      <w:proofErr w:type="spellStart"/>
      <w:r w:rsidRPr="000E0E01">
        <w:rPr>
          <w:rFonts w:ascii="Times New Roman" w:hAnsi="Times New Roman" w:cs="Times New Roman"/>
          <w:sz w:val="24"/>
          <w:szCs w:val="24"/>
        </w:rPr>
        <w:t>Ульчского</w:t>
      </w:r>
      <w:proofErr w:type="spellEnd"/>
      <w:r w:rsidRPr="000E0E0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3368AC" w:rsidRPr="000E0E01" w:rsidRDefault="000E0E01" w:rsidP="000E0E01">
      <w:pPr>
        <w:jc w:val="right"/>
        <w:rPr>
          <w:rFonts w:ascii="Times New Roman" w:hAnsi="Times New Roman" w:cs="Times New Roman"/>
          <w:sz w:val="24"/>
          <w:szCs w:val="24"/>
        </w:rPr>
      </w:pPr>
      <w:r w:rsidRPr="000E0E01">
        <w:rPr>
          <w:rFonts w:ascii="Times New Roman" w:hAnsi="Times New Roman" w:cs="Times New Roman"/>
          <w:sz w:val="24"/>
          <w:szCs w:val="24"/>
        </w:rPr>
        <w:t xml:space="preserve">МБОУ СОШ Мариинского СП                                                                                                                               </w:t>
      </w:r>
    </w:p>
    <w:p w:rsidR="000E0E01" w:rsidRDefault="000E0E01"/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426"/>
        <w:gridCol w:w="992"/>
        <w:gridCol w:w="2693"/>
      </w:tblGrid>
      <w:tr w:rsidR="000E0E01" w:rsidRPr="00CA777C" w:rsidTr="005E2D3E">
        <w:tc>
          <w:tcPr>
            <w:tcW w:w="817" w:type="dxa"/>
            <w:vMerge w:val="restart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26" w:type="dxa"/>
            <w:vMerge w:val="restart"/>
            <w:shd w:val="clear" w:color="auto" w:fill="auto"/>
            <w:vAlign w:val="center"/>
          </w:tcPr>
          <w:p w:rsidR="000E0E0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E01" w:rsidRPr="00CA777C" w:rsidRDefault="000E0E01" w:rsidP="005E2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индикатора/ показателя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</w:t>
            </w:r>
          </w:p>
        </w:tc>
      </w:tr>
      <w:tr w:rsidR="000E0E01" w:rsidRPr="00CA777C" w:rsidTr="005E2D3E">
        <w:tc>
          <w:tcPr>
            <w:tcW w:w="817" w:type="dxa"/>
            <w:vMerge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vMerge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Примеры и ссылки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6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1" w:type="dxa"/>
            <w:gridSpan w:val="3"/>
            <w:shd w:val="clear" w:color="auto" w:fill="auto"/>
          </w:tcPr>
          <w:p w:rsidR="000E0E01" w:rsidRPr="007F5B82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F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доступности предоставления дополнительного образования детей с учетом региональных особенностей, соответствующего запросам, уровню подготовки и способностям детей с различными образовательными потребностями и возможностями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11" w:type="dxa"/>
            <w:gridSpan w:val="3"/>
            <w:shd w:val="clear" w:color="auto" w:fill="auto"/>
          </w:tcPr>
          <w:p w:rsidR="000E0E01" w:rsidRPr="007F5B82" w:rsidRDefault="000E0E01" w:rsidP="005E2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 примеры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дополнительных общеобразовательных программ, реализованных в организациях отдыха детей и их оздоровления сезонного и (или) круглогодичного действия. Для подтверждения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приложить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сканы</w:t>
            </w:r>
            <w:r>
              <w:rPr>
                <w:rStyle w:val="a5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активную ссылку на утвержденные программы.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Default="000E0E01" w:rsidP="000E0E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0E01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общеразвивающая программа</w:t>
            </w:r>
            <w:r w:rsidRPr="000E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0E01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Направленность: физкультурно-спортивная</w:t>
            </w:r>
            <w:r w:rsidRPr="000E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0E01">
              <w:rPr>
                <w:rFonts w:ascii="Times New Roman" w:eastAsia="Calibri" w:hAnsi="Times New Roman" w:cs="Times New Roman"/>
                <w:sz w:val="24"/>
                <w:szCs w:val="24"/>
              </w:rPr>
              <w:t>«Настольный теннис»</w:t>
            </w:r>
          </w:p>
          <w:p w:rsidR="000E0E01" w:rsidRPr="000E0E01" w:rsidRDefault="000E0E01" w:rsidP="000E0E0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общеобразовательная общеразвивающая программа</w:t>
            </w:r>
          </w:p>
          <w:p w:rsidR="000E0E01" w:rsidRPr="000E0E01" w:rsidRDefault="000E0E01" w:rsidP="000E0E0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изучения английского </w:t>
            </w:r>
            <w:r w:rsidRPr="000E0E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языка</w:t>
            </w:r>
          </w:p>
          <w:p w:rsidR="000E0E01" w:rsidRPr="000E0E01" w:rsidRDefault="000E0E01" w:rsidP="000E0E01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0E0E01">
              <w:rPr>
                <w:rFonts w:ascii="Times New Roman" w:eastAsia="Times New Roman" w:hAnsi="Times New Roman" w:cs="Times New Roman"/>
                <w:caps/>
                <w:color w:val="000000"/>
                <w:sz w:val="24"/>
                <w:szCs w:val="24"/>
                <w:lang w:eastAsia="ru-RU"/>
              </w:rPr>
              <w:t xml:space="preserve">Юный лингвист </w:t>
            </w:r>
          </w:p>
          <w:p w:rsidR="000E0E01" w:rsidRPr="000E0E01" w:rsidRDefault="000E0E01" w:rsidP="000E0E01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0E0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Направленность программы: социально-педагогическая</w:t>
            </w:r>
          </w:p>
          <w:p w:rsidR="000E0E01" w:rsidRPr="000E0E01" w:rsidRDefault="000E0E01" w:rsidP="000E0E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E0E01" w:rsidRPr="00F156A3" w:rsidRDefault="000E0E01" w:rsidP="000E0E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E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 примеры разработанных и внедренных моделей обеспечения доступности дополнительного образования для детей, проживающих в сельской местности. Для подтверждения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приложить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сканы или активную ссылку на утвержденные программы.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Default="000E0E01" w:rsidP="000E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01">
              <w:rPr>
                <w:rFonts w:ascii="Times New Roman" w:hAnsi="Times New Roman" w:cs="Times New Roman"/>
                <w:sz w:val="24"/>
                <w:szCs w:val="24"/>
              </w:rPr>
              <w:t>Дополнительная общеразвивающая программа</w:t>
            </w:r>
          </w:p>
          <w:p w:rsidR="000E0E01" w:rsidRPr="000E0E01" w:rsidRDefault="000E0E01" w:rsidP="000E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01">
              <w:rPr>
                <w:rFonts w:ascii="Times New Roman" w:hAnsi="Times New Roman" w:cs="Times New Roman"/>
                <w:sz w:val="24"/>
                <w:szCs w:val="24"/>
              </w:rPr>
              <w:t>Направленность: физкультурно-спортивная</w:t>
            </w:r>
          </w:p>
          <w:p w:rsidR="000E0E01" w:rsidRPr="000E0E01" w:rsidRDefault="000E0E01" w:rsidP="000E0E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«Баскетбол»</w:t>
            </w:r>
          </w:p>
          <w:p w:rsidR="000E0E01" w:rsidRPr="00F156A3" w:rsidRDefault="000E0E01" w:rsidP="000E0E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E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 примеры разработанных и внедренных </w:t>
            </w:r>
            <w:proofErr w:type="spellStart"/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разноуровневых</w:t>
            </w:r>
            <w:proofErr w:type="spellEnd"/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дополнительного образования. Для подтверждения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приложить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сканы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активную ссылку на утвержденные программы;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3755F" w:rsidRPr="0023755F" w:rsidRDefault="0023755F" w:rsidP="002375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55F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Дополнительная общеразвивающая программа</w:t>
            </w:r>
          </w:p>
          <w:p w:rsidR="0023755F" w:rsidRPr="0023755F" w:rsidRDefault="0023755F" w:rsidP="002375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55F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Направленность: художественно-эстетической направленности</w:t>
            </w:r>
          </w:p>
          <w:p w:rsidR="0023755F" w:rsidRPr="0023755F" w:rsidRDefault="0023755F" w:rsidP="002375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55F">
              <w:rPr>
                <w:rFonts w:ascii="Times New Roman" w:eastAsia="Calibri" w:hAnsi="Times New Roman" w:cs="Times New Roman"/>
                <w:sz w:val="24"/>
                <w:szCs w:val="24"/>
              </w:rPr>
              <w:t>«Хозяюшка»</w:t>
            </w:r>
          </w:p>
          <w:p w:rsidR="0023755F" w:rsidRPr="0023755F" w:rsidRDefault="0023755F" w:rsidP="0023755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2375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23755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Уровень программы: ознакомительный</w:t>
            </w:r>
          </w:p>
          <w:p w:rsidR="0023755F" w:rsidRPr="0023755F" w:rsidRDefault="0023755F" w:rsidP="00237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755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Возраст учащихся</w:t>
            </w:r>
            <w:r w:rsidRPr="0023755F">
              <w:rPr>
                <w:rFonts w:ascii="Times New Roman" w:eastAsia="Calibri" w:hAnsi="Times New Roman" w:cs="Times New Roman"/>
                <w:sz w:val="20"/>
                <w:szCs w:val="20"/>
              </w:rPr>
              <w:t>: 7 - 11 лет, 12-15 лет</w:t>
            </w:r>
          </w:p>
          <w:p w:rsidR="0023755F" w:rsidRPr="0023755F" w:rsidRDefault="0023755F" w:rsidP="002375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3755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Срок реализации</w:t>
            </w:r>
            <w:r w:rsidRPr="0023755F">
              <w:rPr>
                <w:rFonts w:ascii="Times New Roman" w:eastAsia="Calibri" w:hAnsi="Times New Roman" w:cs="Times New Roman"/>
                <w:sz w:val="20"/>
                <w:szCs w:val="20"/>
              </w:rPr>
              <w:t>:1 год</w:t>
            </w:r>
          </w:p>
          <w:p w:rsidR="000E0E01" w:rsidRPr="00F156A3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разработанных и внедренных дистанционных курсов дополнительного образования детей. Для подтверждения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приложить 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сканы 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указать</w:t>
            </w: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активную ссылку на утвержденные программы.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F156A3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с ограниченными возможностями здоровья, охваченных дополнительными общеобразовательными программами, в том числе с использованием дистанционных образовательных технологий. Для отражения информации о достижении контрольной точки предоставляется справка, подтверждающая обозначенные выше количественные показатели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F156A3" w:rsidRDefault="0023755F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справка</w:t>
            </w:r>
            <w:bookmarkStart w:id="0" w:name="_GoBack"/>
            <w:bookmarkEnd w:id="0"/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0D21A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1A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11" w:type="dxa"/>
            <w:gridSpan w:val="3"/>
            <w:shd w:val="clear" w:color="auto" w:fill="auto"/>
          </w:tcPr>
          <w:p w:rsidR="000E0E01" w:rsidRPr="00F156A3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Количество и примеры дополнительных общеобразовательных программ, реализованных в форме сетевого взаимодействия. В описании примера дополнительной общеобразовательной программы следует указать ситуацию осуществления сетевого взаимодействия:</w:t>
            </w: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0D21A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1A1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реализация программы в форме сетевого взаимодействия на базе образовательной организации, не </w:t>
            </w:r>
            <w:proofErr w:type="gramStart"/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реализующих</w:t>
            </w:r>
            <w:proofErr w:type="gramEnd"/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 ранее дополнительное образование;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0D21A1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481848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  <w:r w:rsidRPr="00CA777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реализация программы с партнерами, имеющими ресурсы, ранее не доступные для организаций дополнительного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F156A3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0E01" w:rsidRPr="00CA777C" w:rsidTr="005E2D3E">
        <w:trPr>
          <w:trHeight w:val="3121"/>
        </w:trPr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Количество заключённых соглашений с профессиональными образовательными организациями, организациями высшего образования, научными организациями, организациями спорта, культуры, общественными организациями и предприятиями реального сектора экономики подтверждающих согласие на реализацию программ в форме сетевого взаимодействия. Необходимо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сканы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активную ссылку с текстом соглашения об участии в реализации программы дополнительного образования в форме сетевого 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>взаимодействия:</w:t>
            </w:r>
          </w:p>
        </w:tc>
        <w:tc>
          <w:tcPr>
            <w:tcW w:w="992" w:type="dxa"/>
            <w:shd w:val="clear" w:color="auto" w:fill="auto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0E0E01" w:rsidRPr="00CA777C" w:rsidRDefault="000E0E01" w:rsidP="005E2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5426" w:type="dxa"/>
            <w:shd w:val="clear" w:color="auto" w:fill="auto"/>
          </w:tcPr>
          <w:p w:rsidR="000E0E01" w:rsidRPr="004A2A4D" w:rsidRDefault="000E0E01" w:rsidP="005E2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A4D">
              <w:rPr>
                <w:rFonts w:ascii="Times New Roman" w:eastAsia="Calibri" w:hAnsi="Times New Roman" w:cs="Times New Roman"/>
                <w:sz w:val="24"/>
                <w:szCs w:val="24"/>
              </w:rPr>
              <w:t>число образовательных организаций, реализующих дополнительные общеобразовательные программы в сетевой форме, в разрезе организаций различных типов, в том числе профессиональных и организаций высшего образования, а также научных, организаций спорта, культуры, общественных организаций и предприятий реального сектора экономики;</w:t>
            </w:r>
          </w:p>
        </w:tc>
        <w:tc>
          <w:tcPr>
            <w:tcW w:w="992" w:type="dxa"/>
            <w:shd w:val="clear" w:color="auto" w:fill="auto"/>
          </w:tcPr>
          <w:p w:rsidR="000E0E01" w:rsidRPr="00CA777C" w:rsidRDefault="000E0E01" w:rsidP="005E2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E0E01" w:rsidRPr="00CA777C" w:rsidTr="005E2D3E">
        <w:tc>
          <w:tcPr>
            <w:tcW w:w="817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5426" w:type="dxa"/>
            <w:shd w:val="clear" w:color="auto" w:fill="auto"/>
          </w:tcPr>
          <w:p w:rsidR="000E0E01" w:rsidRPr="0069318D" w:rsidRDefault="000E0E01" w:rsidP="005E2D3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</w:pPr>
            <w:r w:rsidRPr="004A2A4D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eastAsia="ru-RU"/>
              </w:rPr>
              <w:t xml:space="preserve">число новых или обновленных в целях реализации проекта по внедрению целевой модели программ, реализуемых указанными организациями, соответствующих принятым требованиям.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0E01" w:rsidRPr="00CA777C" w:rsidRDefault="000E0E01" w:rsidP="005E2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E0E01" w:rsidRPr="005452BE" w:rsidRDefault="000E0E01" w:rsidP="005E2D3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</w:tr>
    </w:tbl>
    <w:p w:rsidR="000E0E01" w:rsidRDefault="000E0E01" w:rsidP="000E0E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E01" w:rsidRDefault="000E0E01"/>
    <w:sectPr w:rsidR="000E0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29" w:rsidRDefault="00234229" w:rsidP="000E0E01">
      <w:pPr>
        <w:spacing w:after="0" w:line="240" w:lineRule="auto"/>
      </w:pPr>
      <w:r>
        <w:separator/>
      </w:r>
    </w:p>
  </w:endnote>
  <w:endnote w:type="continuationSeparator" w:id="0">
    <w:p w:rsidR="00234229" w:rsidRDefault="00234229" w:rsidP="000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29" w:rsidRDefault="00234229" w:rsidP="000E0E01">
      <w:pPr>
        <w:spacing w:after="0" w:line="240" w:lineRule="auto"/>
      </w:pPr>
      <w:r>
        <w:separator/>
      </w:r>
    </w:p>
  </w:footnote>
  <w:footnote w:type="continuationSeparator" w:id="0">
    <w:p w:rsidR="00234229" w:rsidRDefault="00234229" w:rsidP="000E0E01">
      <w:pPr>
        <w:spacing w:after="0" w:line="240" w:lineRule="auto"/>
      </w:pPr>
      <w:r>
        <w:continuationSeparator/>
      </w:r>
    </w:p>
  </w:footnote>
  <w:footnote w:id="1">
    <w:p w:rsidR="000E0E01" w:rsidRPr="0069318D" w:rsidRDefault="000E0E01" w:rsidP="000E0E01">
      <w:pPr>
        <w:pStyle w:val="a3"/>
        <w:rPr>
          <w:i/>
        </w:rPr>
      </w:pPr>
      <w:r w:rsidRPr="0069318D">
        <w:rPr>
          <w:rStyle w:val="a5"/>
          <w:i/>
        </w:rPr>
        <w:footnoteRef/>
      </w:r>
      <w:r w:rsidRPr="0069318D">
        <w:rPr>
          <w:i/>
        </w:rPr>
        <w:t xml:space="preserve"> Достаточно 2-3 примеров</w:t>
      </w:r>
    </w:p>
  </w:footnote>
  <w:footnote w:id="2">
    <w:p w:rsidR="000E0E01" w:rsidRDefault="000E0E01" w:rsidP="000E0E01">
      <w:pPr>
        <w:pStyle w:val="a3"/>
      </w:pPr>
      <w:r w:rsidRPr="0069318D">
        <w:rPr>
          <w:rStyle w:val="a5"/>
          <w:i/>
        </w:rPr>
        <w:footnoteRef/>
      </w:r>
      <w:r w:rsidRPr="0069318D">
        <w:rPr>
          <w:i/>
        </w:rPr>
        <w:t>Сканы необходимо сложить в папки, а папки пронумеровать в соответствии с номером индикатора в таблице.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E01"/>
    <w:rsid w:val="000E0E01"/>
    <w:rsid w:val="00234229"/>
    <w:rsid w:val="0023755F"/>
    <w:rsid w:val="0033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E0E0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0E0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0E0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E0E0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E0E0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E0E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2019-12-04T02:08:00Z</dcterms:created>
  <dcterms:modified xsi:type="dcterms:W3CDTF">2019-12-04T02:28:00Z</dcterms:modified>
</cp:coreProperties>
</file>